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01/02/2026</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08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01/02/2026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466,058</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16.27</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7,789,538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01/05/2026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202,729</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15.77</w:t>
            </w:r>
            <w:r>
              <w:rPr>
                <w:rFonts w:ascii="Times New Roman" w:cs="Times New Roman" w:eastAsia="Times New Roman" w:hAnsi="Times New Roman"/>
                <w:sz w:val="22"/>
                <w:szCs w:val="22"/>
                <w:color w:val="008000"/>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7,992,267</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01/06/2026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308,188</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16.74</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8,300,455</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6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Fund V-A,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Andreessen Horowitz Fund V-B,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Andreessen Horowitz Fund V-Q,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Equity Partners V, L.L.C.</w:t>
              </w:r>
            </w:hyperlink>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91"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AH Parallel Fund V,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AH Parallel Fund V-A,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AH Parallel Fund V-B,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AH Parallel Fund V-Q,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34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91344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AH Equity Partners V (Parallel),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$16.10 to $16.50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$15.59 to $16.47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0900"/>
          </w:cols>
          <w:pgMar w:left="480" w:top="167" w:right="519" w:bottom="0" w:gutter="0" w:footer="0" w:header="0"/>
        </w:sectPr>
      </w:pPr>
    </w:p>
    <w:bookmarkStart w:id="3" w:name="page4"/>
    <w:bookmarkEnd w:id="3"/>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$16.28 to $17.00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6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3"/>
          <w:szCs w:val="13"/>
          <w:color w:val="008000"/>
        </w:rPr>
        <w:t>This Form 4 is the third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80"/>
          </w:cols>
          <w:pgMar w:left="500" w:top="127" w:right="519" w:bottom="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6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V-Q,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4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(Parallel),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60" w:space="80"/>
            <w:col w:w="2140"/>
          </w:cols>
          <w:pgMar w:left="500" w:top="127"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5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13" Type="http://schemas.openxmlformats.org/officeDocument/2006/relationships/hyperlink" Target="http://www.sec.gov/cgi-bin/browse-edgar?action=getcompany&amp;CIK=0001675239"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675241" TargetMode="External"/><Relationship Id="rId18" Type="http://schemas.openxmlformats.org/officeDocument/2006/relationships/hyperlink" Target="http://www.sec.gov/cgi-bin/browse-edgar?action=getcompany&amp;CIK=0001675242" TargetMode="External"/><Relationship Id="rId19" Type="http://schemas.openxmlformats.org/officeDocument/2006/relationships/hyperlink" Target="http://www.sec.gov/cgi-bin/browse-edgar?action=getcompany&amp;CIK=0001675231" TargetMode="External"/><Relationship Id="rId20" Type="http://schemas.openxmlformats.org/officeDocument/2006/relationships/hyperlink" Target="http://www.sec.gov/cgi-bin/browse-edgar?action=getcompany&amp;CIK=0001675226" TargetMode="External"/><Relationship Id="rId21" Type="http://schemas.openxmlformats.org/officeDocument/2006/relationships/hyperlink" Target="http://www.sec.gov/cgi-bin/browse-edgar?action=getcompany&amp;CIK=0001675240" TargetMode="External"/><Relationship Id="rId22" Type="http://schemas.openxmlformats.org/officeDocument/2006/relationships/hyperlink" Target="http://www.sec.gov/cgi-bin/browse-edgar?action=getcompany&amp;CIK=0001675233" TargetMode="External"/><Relationship Id="rId23" Type="http://schemas.openxmlformats.org/officeDocument/2006/relationships/hyperlink" Target="http://www.sec.gov/cgi-bin/browse-edgar?action=getcompany&amp;CIK=0001675234" TargetMode="External"/><Relationship Id="rId24" Type="http://schemas.openxmlformats.org/officeDocument/2006/relationships/hyperlink" Target="http://www.sec.gov/cgi-bin/browse-edgar?action=getcompany&amp;CIK=0001675235" TargetMode="External"/><Relationship Id="rId26" Type="http://schemas.openxmlformats.org/officeDocument/2006/relationships/hyperlink" Target="http://www.sec.gov/cgi-bin/browse-edgar?action=getcompany&amp;CIK=0001675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2026-01-06T18:03:03Z</dcterms:created>
  <dcterms:modified xsi:type="dcterms:W3CDTF">2026-01-06T18:03:03Z</dcterms:modified>
</cp:coreProperties>
</file>